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关于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推报</w:t>
      </w:r>
      <w:r>
        <w:rPr>
          <w:rFonts w:hint="eastAsia" w:ascii="黑体" w:hAnsi="黑体" w:eastAsia="黑体" w:cs="黑体"/>
          <w:sz w:val="44"/>
          <w:szCs w:val="44"/>
        </w:rPr>
        <w:t>2021年度“辽宁省五四红旗团委”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“辽宁省先进团委”“辽宁省五四红旗团部”“辽宁省优秀共青团干部”和“辽宁省优秀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共青团员”的通知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各学院团委、团工委：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充分发挥辽宁各级共青团先进典型示范引领作用，以优异成绩迎接党的二十大胜利召开，团省委决定，在2022年“五四”期间集中对2021年度先进个人和集体进行表彰。现开展我校“两红两优一先”评选推报工作，为确保该项工作顺利进行，现将相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一、推报数量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每个奖项校团委将向团省委至多推报2个候选集体或个人参评。各学院团委、团工委可酌情推报，每个奖项至多推报1个候选集体或个人参评。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二、推报资格和基本条件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依据《辽宁省五四红旗团委（团支部）、辽宁省先进团委、辽宁省优秀共青团员、辽宁省优秀共青团干部评选表彰工作办法》（辽团办发〔2022〕1号）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规定的范围条件、基本程序等规定组织实施，坚持从严审核，坚持优中选优，提高表彰质量，切实挖掘一批在辽宁振兴发展实践中，立足岗位建功、围绕服务大局、胸怀“国之大者”</w:t>
      </w:r>
      <w:r>
        <w:rPr>
          <w:rFonts w:hint="eastAsia" w:ascii="仿宋" w:hAnsi="仿宋" w:eastAsia="仿宋" w:cs="仿宋"/>
          <w:sz w:val="32"/>
          <w:szCs w:val="32"/>
        </w:rPr>
        <w:t>。其他提示：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1.关于时间年限。年龄、团龄、团干部工作时间计算等均截至2022年4月30日。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2.关于辽宁省五四红旗团委、团支部。（1）成立应满2年（即2020年4月30日前成立）。（2）参评辽宁省五四红旗团支部的，2021年度“对标定级”评定等次应为“四星级”以上（包含“四星级”）。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3.关于辽宁省优秀共青团员。从未满28周岁的团员（不含专职团干部和保留团籍的党员）中推荐，推荐对象入团年龄应符合团章规定。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4.关于辽宁省优秀共青团干部。各级各类学校中的学生团干部，符合条件的可推报参评辽宁省优秀共青团员，不推报参评辽宁省优秀共青团干部。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5.关于荣誉界定。2019年度后（2019年12月20日以后）的校级“优秀共青团干部”“优秀共青团员”等相关荣誉等同于市级荣誉。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三、相关要求</w:t>
      </w:r>
    </w:p>
    <w:p>
      <w:pPr>
        <w:pStyle w:val="2"/>
        <w:spacing w:before="0" w:beforeAutospacing="0" w:after="0" w:afterAutospacing="0" w:line="600" w:lineRule="exact"/>
        <w:ind w:firstLine="600" w:firstLineChars="200"/>
        <w:jc w:val="both"/>
        <w:rPr>
          <w:rFonts w:ascii="Times New Roman" w:hAnsi="Times New Roman" w:eastAsia="方正仿宋简体" w:cs="Times New Roman"/>
          <w:bCs/>
          <w:sz w:val="30"/>
          <w:szCs w:val="30"/>
        </w:rPr>
      </w:pPr>
      <w:r>
        <w:rPr>
          <w:rFonts w:ascii="Times New Roman" w:hAnsi="Times New Roman" w:eastAsia="方正仿宋简体" w:cs="Times New Roman"/>
          <w:bCs/>
          <w:sz w:val="30"/>
          <w:szCs w:val="30"/>
        </w:rPr>
        <w:t>1.各级团组织要提高政治站位，严格对照申报条件，严把人选政治品行。要把政治标准放在首位，看推荐对象是否</w:t>
      </w:r>
      <w:r>
        <w:rPr>
          <w:rFonts w:hint="eastAsia" w:ascii="Times New Roman" w:hAnsi="Times New Roman" w:eastAsia="方正仿宋简体" w:cs="Times New Roman"/>
          <w:bCs/>
          <w:sz w:val="30"/>
          <w:szCs w:val="30"/>
          <w:lang w:eastAsia="zh-CN"/>
        </w:rPr>
        <w:t>在大是大非面前头脑清醒、立场坚定，自觉</w:t>
      </w:r>
      <w:r>
        <w:rPr>
          <w:rFonts w:ascii="Times New Roman" w:hAnsi="Times New Roman" w:eastAsia="方正仿宋简体" w:cs="Times New Roman"/>
          <w:bCs/>
          <w:sz w:val="30"/>
          <w:szCs w:val="30"/>
        </w:rPr>
        <w:t>增强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“四个意识”</w:t>
      </w:r>
      <w:r>
        <w:rPr>
          <w:rFonts w:ascii="Times New Roman" w:hAnsi="Times New Roman" w:eastAsia="方正仿宋简体" w:cs="Times New Roman"/>
          <w:bCs/>
          <w:sz w:val="30"/>
          <w:szCs w:val="30"/>
        </w:rPr>
        <w:t>、坚定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“四个自信”</w:t>
      </w:r>
      <w:r>
        <w:rPr>
          <w:rFonts w:ascii="Times New Roman" w:hAnsi="Times New Roman" w:eastAsia="方正仿宋简体" w:cs="Times New Roman"/>
          <w:bCs/>
          <w:sz w:val="30"/>
          <w:szCs w:val="30"/>
        </w:rPr>
        <w:t>、做到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“两个维护”</w:t>
      </w:r>
      <w:r>
        <w:rPr>
          <w:rFonts w:ascii="Times New Roman" w:hAnsi="Times New Roman" w:eastAsia="方正仿宋简体" w:cs="Times New Roman"/>
          <w:bCs/>
          <w:sz w:val="30"/>
          <w:szCs w:val="30"/>
        </w:rPr>
        <w:t>，是否在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“急难险重新”</w:t>
      </w:r>
      <w:r>
        <w:rPr>
          <w:rFonts w:ascii="Times New Roman" w:hAnsi="Times New Roman" w:eastAsia="方正仿宋简体" w:cs="Times New Roman"/>
          <w:bCs/>
          <w:sz w:val="30"/>
          <w:szCs w:val="30"/>
        </w:rPr>
        <w:t>任务等关键时刻冲在前、靠得住。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各单位要认真学习《辽宁省五四红旗团委（团支部）、辽宁省先进团委、辽宁省优秀共青团员、辽宁省优秀共青团干部评选表彰工作办法》（辽团办发〔2022〕1号），严格按照办法中明确的范围条件、基本程序等规定，仔细对照申报注意事项中的具体内容组织推报，坚持从严审核、自下而上、优中选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各单位要严格审核。基层团组织规范化建设对标定级情况、党史学习教育开展情况、团员教育评议等次、推优入党工作情况等信息，均依据“智慧团建”系统记载情况进行前置审核（不宜录入系统的组织、个人和解放军除外），不合格者不得推报参评。复审中发现不符合要求的，取消相应名额、不再补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.各单位要严格按照规定时间推报，逾期推报无效。申报材料电子版以学院为单位于3月11日17:00前发送至邮箱sstwzzb@163.com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纸质版报送至校团委组织部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 系 人：张林林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联系电话：86593347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电子邮箱：sstwzzb@163.com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附件1：《辽宁省五四红旗团委（团支部）、辽宁省先进团委、辽宁省优秀共青团员、辽宁省优秀共青团干部评选表彰工作办法》（辽团办发〔2022〕1号）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附件2：《材料要求及填写说明》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附件3：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各类</w:t>
      </w:r>
      <w:r>
        <w:rPr>
          <w:rFonts w:hint="eastAsia" w:ascii="仿宋" w:hAnsi="仿宋" w:eastAsia="仿宋" w:cs="仿宋"/>
          <w:sz w:val="32"/>
          <w:szCs w:val="32"/>
        </w:rPr>
        <w:t>申报表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附件4: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各类汇总表》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附件5：《申报事迹材料》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共青团沈阳师范大学委员会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sz w:val="32"/>
          <w:szCs w:val="32"/>
        </w:rPr>
        <w:t>2022年3月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pgSz w:w="11906" w:h="16838"/>
      <w:pgMar w:top="2154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E2AF2"/>
    <w:rsid w:val="01FE2437"/>
    <w:rsid w:val="035E2AF2"/>
    <w:rsid w:val="1C6B0B62"/>
    <w:rsid w:val="1D852E2B"/>
    <w:rsid w:val="205E59EE"/>
    <w:rsid w:val="21254871"/>
    <w:rsid w:val="3AD13648"/>
    <w:rsid w:val="42A74CED"/>
    <w:rsid w:val="47AF2B4E"/>
    <w:rsid w:val="51040268"/>
    <w:rsid w:val="52CD24EF"/>
    <w:rsid w:val="53EE096F"/>
    <w:rsid w:val="63EE3553"/>
    <w:rsid w:val="6F9D176F"/>
    <w:rsid w:val="727D5C2B"/>
    <w:rsid w:val="773E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2022-03-06T11:49:00Z</dcterms:created>
  <dc:creator>萌萌林……</dc:creator>
  <cp:lastModifiedBy>萌萌林……</cp:lastModifiedBy>
  <dcterms:modified xsi:type="dcterms:W3CDTF">2022-03-07T13:54:22Z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5DAA818DC71148168E513C5D90011DFD</vt:lpwstr>
  </property>
</Properties>
</file>